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E9" w:rsidRDefault="006F1177">
      <w:pPr>
        <w:pStyle w:val="a3"/>
        <w:spacing w:before="68" w:line="412" w:lineRule="auto"/>
        <w:ind w:left="7918" w:right="383" w:firstLine="516"/>
      </w:pPr>
      <w:r>
        <w:rPr>
          <w:noProof/>
          <w:lang w:eastAsia="ru-RU"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5013959</wp:posOffset>
            </wp:positionH>
            <wp:positionV relativeFrom="paragraph">
              <wp:posOffset>160401</wp:posOffset>
            </wp:positionV>
            <wp:extent cx="1652269" cy="15786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269" cy="157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Утверждаю. </w:t>
      </w:r>
      <w:r>
        <w:t>Директор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BC14E9" w:rsidRDefault="006F1177">
      <w:pPr>
        <w:pStyle w:val="a3"/>
        <w:tabs>
          <w:tab w:val="left" w:pos="8433"/>
        </w:tabs>
        <w:spacing w:line="412" w:lineRule="auto"/>
        <w:ind w:left="5944" w:right="386" w:firstLine="1116"/>
      </w:pPr>
      <w:r>
        <w:rPr>
          <w:u w:val="single"/>
        </w:rPr>
        <w:tab/>
      </w:r>
      <w:proofErr w:type="spellStart"/>
      <w:r>
        <w:rPr>
          <w:spacing w:val="-2"/>
        </w:rPr>
        <w:t>Н.И.Махова</w:t>
      </w:r>
      <w:proofErr w:type="spellEnd"/>
      <w:r>
        <w:rPr>
          <w:spacing w:val="-2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ED36FD">
        <w:t>28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 w:rsidR="00ED36FD">
        <w:t>2024</w:t>
      </w:r>
      <w:r>
        <w:t>г.</w:t>
      </w:r>
      <w:r>
        <w:rPr>
          <w:spacing w:val="-3"/>
        </w:rPr>
        <w:t xml:space="preserve"> </w:t>
      </w:r>
      <w:r>
        <w:t>№</w:t>
      </w:r>
      <w:r w:rsidR="00ED36FD">
        <w:rPr>
          <w:spacing w:val="-4"/>
        </w:rPr>
        <w:t>283</w:t>
      </w:r>
      <w:r>
        <w:t>-</w:t>
      </w:r>
      <w:r>
        <w:rPr>
          <w:spacing w:val="-5"/>
        </w:rPr>
        <w:t>ПД</w:t>
      </w:r>
    </w:p>
    <w:p w:rsidR="00BC14E9" w:rsidRDefault="00BC14E9">
      <w:pPr>
        <w:pStyle w:val="a3"/>
        <w:spacing w:before="172"/>
        <w:jc w:val="left"/>
      </w:pPr>
    </w:p>
    <w:p w:rsidR="00BC14E9" w:rsidRDefault="006F1177">
      <w:pPr>
        <w:pStyle w:val="a4"/>
        <w:ind w:left="2640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BC14E9" w:rsidRDefault="006F1177">
      <w:pPr>
        <w:pStyle w:val="a4"/>
        <w:spacing w:before="180" w:after="9" w:line="398" w:lineRule="auto"/>
      </w:pPr>
      <w:r>
        <w:t>ПО</w:t>
      </w:r>
      <w:r>
        <w:rPr>
          <w:spacing w:val="-15"/>
        </w:rPr>
        <w:t xml:space="preserve"> </w:t>
      </w:r>
      <w:r>
        <w:t>ПРОТИВОДЕЙСТВИЮ</w:t>
      </w:r>
      <w:r>
        <w:rPr>
          <w:spacing w:val="-15"/>
        </w:rPr>
        <w:t xml:space="preserve"> </w:t>
      </w:r>
      <w:r>
        <w:t>КОРРУПЦИИ В МБОУ-ИЛЬИНСКОЙ СОШ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76"/>
        <w:gridCol w:w="1558"/>
        <w:gridCol w:w="1968"/>
      </w:tblGrid>
      <w:tr w:rsidR="00BC14E9">
        <w:trPr>
          <w:trHeight w:val="551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C14E9" w:rsidRDefault="006F11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BC14E9" w:rsidRDefault="006F1177">
            <w:pPr>
              <w:pStyle w:val="TableParagraph"/>
              <w:spacing w:line="26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BC14E9">
        <w:trPr>
          <w:trHeight w:val="275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56" w:lineRule="exact"/>
              <w:ind w:left="129"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C14E9">
        <w:trPr>
          <w:trHeight w:val="276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Обеспечение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2"/>
                <w:sz w:val="24"/>
              </w:rPr>
              <w:t xml:space="preserve"> коррупции</w:t>
            </w:r>
          </w:p>
        </w:tc>
      </w:tr>
      <w:tr w:rsidR="00BC14E9">
        <w:trPr>
          <w:trHeight w:val="1103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 нормативных правовых актов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6"/>
                <w:sz w:val="24"/>
              </w:rPr>
              <w:t>за</w:t>
            </w:r>
          </w:p>
          <w:p w:rsidR="00BC14E9" w:rsidRDefault="006F1177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 коррупции</w:t>
            </w:r>
          </w:p>
        </w:tc>
      </w:tr>
      <w:tr w:rsidR="00BC14E9">
        <w:trPr>
          <w:trHeight w:val="830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C14E9" w:rsidRDefault="006F11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 участия в управлении школой в установленном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70" w:lineRule="exact"/>
              <w:ind w:left="12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C14E9" w:rsidRDefault="006F1177"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BC14E9">
        <w:trPr>
          <w:trHeight w:val="551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68" w:lineRule="exact"/>
              <w:ind w:left="98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антикоррупционной</w:t>
            </w:r>
            <w:proofErr w:type="gramEnd"/>
          </w:p>
          <w:p w:rsidR="00BC14E9" w:rsidRDefault="006F1177">
            <w:pPr>
              <w:pStyle w:val="TableParagraph"/>
              <w:spacing w:line="264" w:lineRule="exact"/>
              <w:ind w:left="45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C14E9">
        <w:trPr>
          <w:trHeight w:val="551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BC14E9" w:rsidRDefault="006F1177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827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127" w:firstLine="23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  <w:p w:rsidR="00BC14E9" w:rsidRDefault="006F1177">
            <w:pPr>
              <w:pStyle w:val="TableParagraph"/>
              <w:spacing w:line="26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1103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C14E9" w:rsidRDefault="006F1177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действующему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законодательству,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необходимого</w:t>
            </w:r>
            <w:proofErr w:type="gramEnd"/>
            <w:r>
              <w:rPr>
                <w:sz w:val="24"/>
              </w:rPr>
              <w:t xml:space="preserve"> для организации работы по предупреждению коррупционных проявлений в школе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275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BC14E9">
        <w:trPr>
          <w:trHeight w:val="1106"/>
        </w:trPr>
        <w:tc>
          <w:tcPr>
            <w:tcW w:w="631" w:type="dxa"/>
          </w:tcPr>
          <w:p w:rsidR="00BC14E9" w:rsidRDefault="00ED36F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</w:t>
            </w:r>
            <w:bookmarkStart w:id="0" w:name="_GoBack"/>
            <w:bookmarkEnd w:id="0"/>
            <w:r w:rsidR="006F1177">
              <w:rPr>
                <w:spacing w:val="-4"/>
                <w:sz w:val="24"/>
              </w:rPr>
              <w:t>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BC14E9" w:rsidRDefault="006F117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 на информационных стендах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70" w:lineRule="exact"/>
              <w:ind w:left="12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C14E9" w:rsidRDefault="006F1177"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BC14E9">
        <w:trPr>
          <w:trHeight w:val="552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68" w:lineRule="exact"/>
              <w:ind w:left="10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предупреждения</w:t>
            </w:r>
          </w:p>
          <w:p w:rsidR="00BC14E9" w:rsidRDefault="006F1177">
            <w:pPr>
              <w:pStyle w:val="TableParagraph"/>
              <w:spacing w:line="264" w:lineRule="exact"/>
              <w:ind w:left="4671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</w:tr>
      <w:tr w:rsidR="00BC14E9">
        <w:trPr>
          <w:trHeight w:val="827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инвентаризации муниципального имущества по анализу</w:t>
            </w:r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377" w:right="346" w:hanging="17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  <w:p w:rsidR="00BC14E9" w:rsidRDefault="006F1177" w:rsidP="00ED36FD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D36F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ind w:left="156" w:firstLine="163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r>
              <w:rPr>
                <w:spacing w:val="-2"/>
                <w:sz w:val="24"/>
              </w:rPr>
              <w:t>инвентаризации</w:t>
            </w:r>
          </w:p>
        </w:tc>
      </w:tr>
      <w:tr w:rsidR="00BC14E9">
        <w:trPr>
          <w:trHeight w:val="1103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достоверности</w:t>
            </w:r>
          </w:p>
          <w:p w:rsidR="00BC14E9" w:rsidRDefault="006F1177">
            <w:pPr>
              <w:pStyle w:val="TableParagraph"/>
              <w:spacing w:line="270" w:lineRule="atLeast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>представляемых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работу в школу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BC14E9" w:rsidRDefault="00BC14E9">
      <w:pPr>
        <w:spacing w:line="268" w:lineRule="exact"/>
        <w:jc w:val="center"/>
        <w:rPr>
          <w:sz w:val="24"/>
        </w:rPr>
        <w:sectPr w:rsidR="00BC14E9">
          <w:type w:val="continuous"/>
          <w:pgSz w:w="11910" w:h="16840"/>
          <w:pgMar w:top="1040" w:right="460" w:bottom="71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76"/>
        <w:gridCol w:w="1558"/>
        <w:gridCol w:w="1968"/>
      </w:tblGrid>
      <w:tr w:rsidR="00BC14E9">
        <w:trPr>
          <w:trHeight w:val="1106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4.3.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контроля: организация и проведение НОД;</w:t>
            </w:r>
          </w:p>
          <w:p w:rsidR="00BC14E9" w:rsidRDefault="006F11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воспитательного процесса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1655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4.4.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бюджета школы, муниципального имущества, финансово-хозяйственной деятельностью, в том </w:t>
            </w:r>
            <w:r>
              <w:rPr>
                <w:spacing w:val="-2"/>
                <w:sz w:val="24"/>
              </w:rPr>
              <w:t>числе:</w:t>
            </w:r>
          </w:p>
          <w:p w:rsidR="00BC14E9" w:rsidRDefault="006F1177">
            <w:pPr>
              <w:pStyle w:val="TableParagraph"/>
              <w:spacing w:line="270" w:lineRule="atLeast"/>
              <w:ind w:right="836"/>
              <w:rPr>
                <w:sz w:val="24"/>
              </w:rPr>
            </w:pPr>
            <w:r>
              <w:rPr>
                <w:sz w:val="24"/>
              </w:rPr>
              <w:t>расходование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средств; организация питания учащихся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551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67" w:lineRule="exact"/>
              <w:ind w:left="12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повышению </w:t>
            </w:r>
            <w:r>
              <w:rPr>
                <w:spacing w:val="-2"/>
                <w:sz w:val="24"/>
              </w:rPr>
              <w:t>антикоррупционной</w:t>
            </w:r>
          </w:p>
          <w:p w:rsidR="00BC14E9" w:rsidRDefault="006F1177">
            <w:pPr>
              <w:pStyle w:val="TableParagraph"/>
              <w:spacing w:line="264" w:lineRule="exact"/>
              <w:ind w:left="2141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BC14E9">
        <w:trPr>
          <w:trHeight w:val="2208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BC14E9" w:rsidRDefault="006F117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сотрудников;</w:t>
            </w:r>
          </w:p>
          <w:p w:rsidR="00BC14E9" w:rsidRDefault="006F117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анализ исполнения Плана мероприятий по противодействию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Ильинской </w:t>
            </w:r>
            <w:r>
              <w:rPr>
                <w:spacing w:val="-2"/>
                <w:sz w:val="24"/>
              </w:rPr>
              <w:t>СОШ».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437" w:right="394" w:hanging="22"/>
              <w:rPr>
                <w:sz w:val="24"/>
              </w:rPr>
            </w:pPr>
            <w:r>
              <w:rPr>
                <w:spacing w:val="-2"/>
                <w:sz w:val="24"/>
              </w:rPr>
              <w:t>Первая декада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12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C14E9" w:rsidRDefault="006F1177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  <w:p w:rsidR="00BC14E9" w:rsidRDefault="006F1177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BC14E9">
        <w:trPr>
          <w:trHeight w:val="827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ind w:left="355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  <w:p w:rsidR="00BC14E9" w:rsidRDefault="006F1177">
            <w:pPr>
              <w:pStyle w:val="TableParagraph"/>
              <w:spacing w:line="264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BC14E9">
        <w:trPr>
          <w:trHeight w:val="827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 школы в семинарах по вопросам формирования</w:t>
            </w:r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551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противодействии</w:t>
            </w:r>
          </w:p>
          <w:p w:rsidR="00BC14E9" w:rsidRDefault="006F1177">
            <w:pPr>
              <w:pStyle w:val="TableParagraph"/>
              <w:spacing w:line="264" w:lineRule="exact"/>
              <w:ind w:left="4671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</w:tr>
      <w:tr w:rsidR="00BC14E9">
        <w:trPr>
          <w:trHeight w:val="3036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09.02.2009</w:t>
            </w:r>
          </w:p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8-ФЗ 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деятельности государственных органов и органов 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 информации о деятельности школы, публичного</w:t>
            </w:r>
          </w:p>
          <w:p w:rsidR="00BC14E9" w:rsidRDefault="006F11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  <w:p w:rsidR="00BC14E9" w:rsidRDefault="006F117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Федерации»,</w:t>
            </w:r>
            <w:proofErr w:type="gramEnd"/>
          </w:p>
          <w:p w:rsidR="00BC14E9" w:rsidRDefault="006F11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1105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 с целью определения степени их</w:t>
            </w:r>
          </w:p>
          <w:p w:rsidR="00BC14E9" w:rsidRDefault="006F11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качеством предоставляемых образовательных услуг.</w:t>
            </w:r>
          </w:p>
        </w:tc>
        <w:tc>
          <w:tcPr>
            <w:tcW w:w="1558" w:type="dxa"/>
          </w:tcPr>
          <w:p w:rsidR="00BC14E9" w:rsidRDefault="006F1177" w:rsidP="00ED36FD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D36F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ind w:left="27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C14E9">
        <w:trPr>
          <w:trHeight w:val="552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14E9" w:rsidRDefault="006F1177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правонарушений</w:t>
            </w:r>
          </w:p>
        </w:tc>
      </w:tr>
      <w:tr w:rsidR="00BC14E9">
        <w:trPr>
          <w:trHeight w:val="1103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Осуществление контроля за соблюдением установленных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законодательством РФ ограничений, запретов и обязанностей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827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педагогических работников школы в рамках</w:t>
            </w:r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BC14E9" w:rsidRDefault="00BC14E9">
      <w:pPr>
        <w:spacing w:line="268" w:lineRule="exact"/>
        <w:jc w:val="center"/>
        <w:rPr>
          <w:sz w:val="24"/>
        </w:rPr>
        <w:sectPr w:rsidR="00BC14E9">
          <w:type w:val="continuous"/>
          <w:pgSz w:w="11910" w:h="16840"/>
          <w:pgMar w:top="1100" w:right="460" w:bottom="98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76"/>
        <w:gridCol w:w="1558"/>
        <w:gridCol w:w="1968"/>
      </w:tblGrid>
      <w:tr w:rsidR="00BC14E9">
        <w:trPr>
          <w:trHeight w:val="553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Периодическое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мер,</w:t>
            </w:r>
          </w:p>
          <w:p w:rsidR="00BC14E9" w:rsidRDefault="006F1177">
            <w:pPr>
              <w:pStyle w:val="TableParagraph"/>
              <w:spacing w:line="264" w:lineRule="exact"/>
              <w:ind w:left="2373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ней</w:t>
            </w:r>
          </w:p>
        </w:tc>
      </w:tr>
      <w:tr w:rsidR="00BC14E9">
        <w:trPr>
          <w:trHeight w:val="1655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обращений граждан, касающихся действий</w:t>
            </w:r>
          </w:p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(бездействия)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коррупцией, и принятие мер по повышению</w:t>
            </w:r>
          </w:p>
          <w:p w:rsidR="00BC14E9" w:rsidRDefault="006F11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указанными обращениями.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555" w:right="25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</w:t>
            </w:r>
          </w:p>
          <w:p w:rsidR="00BC14E9" w:rsidRDefault="006F1177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6"/>
                <w:sz w:val="24"/>
              </w:rPr>
              <w:t>за</w:t>
            </w:r>
          </w:p>
          <w:p w:rsidR="00BC14E9" w:rsidRDefault="006F1177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 коррупции</w:t>
            </w:r>
          </w:p>
        </w:tc>
      </w:tr>
      <w:tr w:rsidR="00BC14E9">
        <w:trPr>
          <w:trHeight w:val="1103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Предоставление отчета о реализации Плана 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МБО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Ильинской СОШ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6"/>
                <w:sz w:val="24"/>
              </w:rPr>
              <w:t>за</w:t>
            </w:r>
          </w:p>
          <w:p w:rsidR="00BC14E9" w:rsidRDefault="006F1177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 коррупции</w:t>
            </w:r>
          </w:p>
        </w:tc>
      </w:tr>
      <w:tr w:rsidR="00BC14E9">
        <w:trPr>
          <w:trHeight w:val="275"/>
        </w:trPr>
        <w:tc>
          <w:tcPr>
            <w:tcW w:w="9733" w:type="dxa"/>
            <w:gridSpan w:val="4"/>
          </w:tcPr>
          <w:p w:rsidR="00BC14E9" w:rsidRDefault="006F1177">
            <w:pPr>
              <w:pStyle w:val="TableParagraph"/>
              <w:spacing w:line="255" w:lineRule="exact"/>
              <w:ind w:left="224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2"/>
                <w:sz w:val="24"/>
              </w:rPr>
              <w:t xml:space="preserve"> органами</w:t>
            </w:r>
          </w:p>
        </w:tc>
      </w:tr>
      <w:tr w:rsidR="00BC14E9">
        <w:trPr>
          <w:trHeight w:val="1656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Принятие мер по устранению нарушений антикоррупционного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и условий проявления коррупции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C14E9" w:rsidRDefault="006F1177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судебных актах, актах прокурорского реагирования,</w:t>
            </w:r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ind w:left="127" w:firstLine="23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BC14E9">
        <w:trPr>
          <w:trHeight w:val="827"/>
        </w:trPr>
        <w:tc>
          <w:tcPr>
            <w:tcW w:w="631" w:type="dxa"/>
          </w:tcPr>
          <w:p w:rsidR="00BC14E9" w:rsidRDefault="006F11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5576" w:type="dxa"/>
          </w:tcPr>
          <w:p w:rsidR="00BC14E9" w:rsidRDefault="006F11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выявленных фактах коррупции в сфере</w:t>
            </w:r>
          </w:p>
          <w:p w:rsidR="00BC14E9" w:rsidRDefault="006F11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BC14E9" w:rsidRDefault="006F1177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BC14E9" w:rsidRDefault="006F1177">
            <w:pPr>
              <w:pStyle w:val="TableParagraph"/>
              <w:spacing w:line="270" w:lineRule="atLeast"/>
              <w:ind w:left="12" w:right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выявлении</w:t>
            </w:r>
            <w:proofErr w:type="gramEnd"/>
            <w:r>
              <w:rPr>
                <w:spacing w:val="-2"/>
                <w:sz w:val="24"/>
              </w:rPr>
              <w:t xml:space="preserve"> фактов</w:t>
            </w:r>
          </w:p>
        </w:tc>
        <w:tc>
          <w:tcPr>
            <w:tcW w:w="1968" w:type="dxa"/>
          </w:tcPr>
          <w:p w:rsidR="00BC14E9" w:rsidRDefault="006F1177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</w:tbl>
    <w:p w:rsidR="006F1177" w:rsidRDefault="006F1177"/>
    <w:sectPr w:rsidR="006F1177">
      <w:type w:val="continuous"/>
      <w:pgSz w:w="11910" w:h="16840"/>
      <w:pgMar w:top="110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3B5"/>
    <w:multiLevelType w:val="hybridMultilevel"/>
    <w:tmpl w:val="A91ACC3A"/>
    <w:lvl w:ilvl="0" w:tplc="84344AC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6AD64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2" w:tplc="74647B24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3" w:tplc="86C6E9F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4CC21B20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5" w:tplc="25743404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6" w:tplc="E21261EC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7" w:tplc="1EF4EF3E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8" w:tplc="D1682AE4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4E9"/>
    <w:rsid w:val="006F1177"/>
    <w:rsid w:val="00BC14E9"/>
    <w:rsid w:val="00E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</w:style>
  <w:style w:type="paragraph" w:styleId="a4">
    <w:name w:val="Title"/>
    <w:basedOn w:val="a"/>
    <w:uiPriority w:val="1"/>
    <w:qFormat/>
    <w:pPr>
      <w:ind w:left="2639" w:right="280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</w:style>
  <w:style w:type="paragraph" w:styleId="a4">
    <w:name w:val="Title"/>
    <w:basedOn w:val="a"/>
    <w:uiPriority w:val="1"/>
    <w:qFormat/>
    <w:pPr>
      <w:ind w:left="2639" w:right="280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2024-09-27T09:28:00Z</dcterms:created>
  <dcterms:modified xsi:type="dcterms:W3CDTF">2024-09-27T09:36:00Z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