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>В прокуратуре Хотынецкого района организована Единая общероссийская линия "Детский телефон доверия". Позвонить можно по телефону 8 909 226 84 55 – помощник прокурора Мордашова Ирина Геннадиевна.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basedOn w:val="Style_1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basedOn w:val="Style_1_ch"/>
    <w:link w:val="Style_2"/>
    <w:rPr>
      <w:rFonts w:ascii="XO Thames" w:hAnsi="XO Thames"/>
      <w:sz w:val="28"/>
    </w:rPr>
  </w:style>
  <w:style w:styleId="Style_3" w:type="paragraph">
    <w:name w:val="toc 4"/>
    <w:basedOn w:val="Style_1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basedOn w:val="Style_1_ch"/>
    <w:link w:val="Style_3"/>
    <w:rPr>
      <w:rFonts w:ascii="XO Thames" w:hAnsi="XO Thames"/>
      <w:sz w:val="28"/>
    </w:rPr>
  </w:style>
  <w:style w:styleId="Style_4" w:type="paragraph">
    <w:name w:val="toc 6"/>
    <w:basedOn w:val="Style_1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basedOn w:val="Style_1_ch"/>
    <w:link w:val="Style_4"/>
    <w:rPr>
      <w:rFonts w:ascii="XO Thames" w:hAnsi="XO Thames"/>
      <w:sz w:val="28"/>
    </w:rPr>
  </w:style>
  <w:style w:styleId="Style_5" w:type="paragraph">
    <w:name w:val="toc 7"/>
    <w:basedOn w:val="Style_1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basedOn w:val="Style_1_ch"/>
    <w:link w:val="Style_5"/>
    <w:rPr>
      <w:rFonts w:ascii="XO Thames" w:hAnsi="XO Thames"/>
      <w:sz w:val="28"/>
    </w:rPr>
  </w:style>
  <w:style w:styleId="Style_6" w:type="paragraph">
    <w:name w:val="heading 3"/>
    <w:basedOn w:val="Style_1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basedOn w:val="Style_1_ch"/>
    <w:link w:val="Style_6"/>
    <w:rPr>
      <w:rFonts w:ascii="XO Thames" w:hAnsi="XO Thames"/>
      <w:b w:val="1"/>
      <w:sz w:val="26"/>
    </w:rPr>
  </w:style>
  <w:style w:styleId="Style_7" w:type="paragraph">
    <w:name w:val="toc 3"/>
    <w:basedOn w:val="Style_1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basedOn w:val="Style_1_ch"/>
    <w:link w:val="Style_7"/>
    <w:rPr>
      <w:rFonts w:ascii="XO Thames" w:hAnsi="XO Thames"/>
      <w:sz w:val="28"/>
    </w:rPr>
  </w:style>
  <w:style w:styleId="Style_8" w:type="paragraph">
    <w:name w:val="heading 5"/>
    <w:basedOn w:val="Style_1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basedOn w:val="Style_1_ch"/>
    <w:link w:val="Style_8"/>
    <w:rPr>
      <w:rFonts w:ascii="XO Thames" w:hAnsi="XO Thames"/>
      <w:b w:val="1"/>
      <w:sz w:val="22"/>
    </w:rPr>
  </w:style>
  <w:style w:styleId="Style_9" w:type="paragraph">
    <w:name w:val="heading 1"/>
    <w:basedOn w:val="Style_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basedOn w:val="Style_1_ch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basedOn w:val="Style_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basedOn w:val="Style_1_ch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basedOn w:val="Style_1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basedOn w:val="Style_1_ch"/>
    <w:link w:val="Style_14"/>
    <w:rPr>
      <w:rFonts w:ascii="XO Thames" w:hAnsi="XO Thames"/>
      <w:sz w:val="28"/>
    </w:rPr>
  </w:style>
  <w:style w:styleId="Style_15" w:type="paragraph">
    <w:name w:val="toc 8"/>
    <w:basedOn w:val="Style_1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basedOn w:val="Style_1_ch"/>
    <w:link w:val="Style_15"/>
    <w:rPr>
      <w:rFonts w:ascii="XO Thames" w:hAnsi="XO Thames"/>
      <w:sz w:val="28"/>
    </w:rPr>
  </w:style>
  <w:style w:styleId="Style_16" w:type="paragraph">
    <w:name w:val="toc 5"/>
    <w:basedOn w:val="Style_1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basedOn w:val="Style_1_ch"/>
    <w:link w:val="Style_16"/>
    <w:rPr>
      <w:rFonts w:ascii="XO Thames" w:hAnsi="XO Thames"/>
      <w:sz w:val="28"/>
    </w:rPr>
  </w:style>
  <w:style w:styleId="Style_17" w:type="paragraph">
    <w:name w:val="Subtitle"/>
    <w:basedOn w:val="Style_1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basedOn w:val="Style_1_ch"/>
    <w:link w:val="Style_17"/>
    <w:rPr>
      <w:rFonts w:ascii="XO Thames" w:hAnsi="XO Thames"/>
      <w:i w:val="1"/>
      <w:sz w:val="24"/>
    </w:rPr>
  </w:style>
  <w:style w:styleId="Style_18" w:type="paragraph">
    <w:name w:val="Title"/>
    <w:basedOn w:val="Style_1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basedOn w:val="Style_1_ch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basedOn w:val="Style_1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basedOn w:val="Style_1_ch"/>
    <w:link w:val="Style_19"/>
    <w:rPr>
      <w:rFonts w:ascii="XO Thames" w:hAnsi="XO Thames"/>
      <w:b w:val="1"/>
      <w:sz w:val="24"/>
    </w:rPr>
  </w:style>
  <w:style w:styleId="Style_20" w:type="paragraph">
    <w:name w:val="heading 2"/>
    <w:basedOn w:val="Style_1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basedOn w:val="Style_1_ch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2024-07-12T07:04:33Z</dcterms:modified>
</cp:coreProperties>
</file>